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DE" w:rsidRPr="00D446DE" w:rsidRDefault="00D446DE" w:rsidP="00D446DE">
      <w:pPr>
        <w:pStyle w:val="NoSpacing"/>
        <w:rPr>
          <w:sz w:val="36"/>
          <w:szCs w:val="36"/>
          <w:rtl/>
          <w:lang w:bidi="fa-IR"/>
        </w:rPr>
      </w:pPr>
      <w:r w:rsidRPr="00D446DE">
        <w:rPr>
          <w:rFonts w:hint="cs"/>
          <w:sz w:val="36"/>
          <w:szCs w:val="36"/>
          <w:rtl/>
          <w:lang w:bidi="fa-IR"/>
        </w:rPr>
        <w:t>روش اجرایی نمونه گیری در قالب نمودار گردشی</w:t>
      </w:r>
    </w:p>
    <w:p w:rsidR="00D446DE" w:rsidRDefault="00D446DE" w:rsidP="00D446DE">
      <w:pPr>
        <w:pStyle w:val="NoSpacing"/>
        <w:rPr>
          <w:lang w:bidi="fa-IR"/>
        </w:rPr>
      </w:pPr>
    </w:p>
    <w:p w:rsidR="00173F62" w:rsidRDefault="00C453DE" w:rsidP="00DA3990">
      <w:pPr>
        <w:jc w:val="center"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84.3pt;margin-top:-1.15pt;width:81.05pt;height:38.7pt;z-index:251658240;mso-position-horizontal:absolute;mso-position-vertical:absolute" fillcolor="#fbd4b4 [1305]">
            <v:textbox>
              <w:txbxContent>
                <w:p w:rsidR="00DA3990" w:rsidRPr="0032242A" w:rsidRDefault="00DA3990" w:rsidP="00DA3990">
                  <w:pPr>
                    <w:jc w:val="center"/>
                    <w:rPr>
                      <w:color w:val="FBD4B4" w:themeColor="accent6" w:themeTint="66"/>
                      <w:sz w:val="24"/>
                      <w:lang w:bidi="fa-IR"/>
                    </w:rPr>
                  </w:pPr>
                  <w:r w:rsidRPr="00521863">
                    <w:rPr>
                      <w:rFonts w:hint="cs"/>
                      <w:sz w:val="24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4.4pt;margin-top:224.9pt;width:0;height:26.45pt;z-index:251664384" o:connectortype="straight">
            <v:stroke endarrow="block"/>
          </v:shape>
        </w:pict>
      </w:r>
      <w:r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4" style="position:absolute;left:0;text-align:left;margin-left:-6pt;margin-top:235.2pt;width:232.8pt;height:34.15pt;flip:y;z-index:251679744" o:connectortype="elbow" adj=",192787,-6124">
            <v:stroke endarrow="block"/>
          </v:shape>
        </w:pict>
      </w:r>
      <w:r>
        <w:rPr>
          <w:noProof/>
          <w:rtl/>
        </w:rPr>
        <w:pict>
          <v:shape id="_x0000_s1046" type="#_x0000_t34" style="position:absolute;left:0;text-align:left;margin-left:-6pt;margin-top:111.6pt;width:230.4pt;height:44.95pt;flip:y;z-index:251678720" o:connectortype="elbow" adj=",92263,-6188">
            <v:stroke endarrow="block"/>
          </v:shape>
        </w:pict>
      </w:r>
      <w:r>
        <w:rPr>
          <w:noProof/>
          <w:rtl/>
        </w:rPr>
        <w:pict>
          <v:shape id="_x0000_s1048" type="#_x0000_t32" style="position:absolute;left:0;text-align:left;margin-left:106.8pt;margin-top:378.55pt;width:26.4pt;height:0;flip:x;z-index:251680768" o:connectortype="straight"/>
        </w:pict>
      </w:r>
      <w:r>
        <w:rPr>
          <w:noProof/>
          <w:rtl/>
        </w:rPr>
        <w:pict>
          <v:shape id="_x0000_s1045" type="#_x0000_t32" style="position:absolute;left:0;text-align:left;margin-left:120pt;margin-top:292.15pt;width:42pt;height:0;flip:x;z-index:251677696" o:connectortype="straight">
            <v:stroke endarrow="block"/>
          </v:shape>
        </w:pict>
      </w:r>
      <w:r>
        <w:rPr>
          <w:noProof/>
          <w:rtl/>
        </w:rPr>
        <w:pict>
          <v:shape id="_x0000_s1040" type="#_x0000_t32" style="position:absolute;left:0;text-align:left;margin-left:224.4pt;margin-top:564.55pt;width:0;height:23.5pt;z-index:251672576" o:connectortype="straight">
            <v:stroke endarrow="block"/>
          </v:shape>
        </w:pict>
      </w:r>
      <w:r>
        <w:rPr>
          <w:noProof/>
          <w:rtl/>
        </w:rPr>
        <w:pict>
          <v:shape id="_x0000_s1039" type="#_x0000_t32" style="position:absolute;left:0;text-align:left;margin-left:225.6pt;margin-top:461.35pt;width:0;height:23.5pt;z-index:251671552" o:connectortype="straight">
            <v:stroke endarrow="block"/>
          </v:shape>
        </w:pict>
      </w:r>
      <w:r>
        <w:rPr>
          <w:noProof/>
          <w:rtl/>
        </w:rPr>
        <w:pict>
          <v:shape id="_x0000_s1038" type="#_x0000_t32" style="position:absolute;left:0;text-align:left;margin-left:224.4pt;margin-top:396.55pt;width:0;height:23.5pt;z-index:251670528" o:connectortype="straight">
            <v:stroke endarrow="block"/>
          </v:shape>
        </w:pict>
      </w:r>
      <w:r>
        <w:rPr>
          <w:noProof/>
          <w:rtl/>
        </w:rPr>
        <w:pict>
          <v:roundrect id="_x0000_s1034" style="position:absolute;left:0;text-align:left;margin-left:133.2pt;margin-top:5in;width:181.2pt;height:36.55pt;z-index:251666432" arcsize="10923f" fillcolor="#e5b8b7 [1301]">
            <v:textbox>
              <w:txbxContent>
                <w:p w:rsidR="00BC2BE5" w:rsidRPr="00521863" w:rsidRDefault="00BC2BE5" w:rsidP="00BC2BE5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BC2BE5" w:rsidRPr="00A21AD3" w:rsidRDefault="00BC2BE5" w:rsidP="00BC2BE5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انجام عملیات نمونه گیری مطابق کتابچه راهنما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030" type="#_x0000_t32" style="position:absolute;left:0;text-align:left;margin-left:224.4pt;margin-top:104.9pt;width:0;height:23.5pt;z-index:251662336" o:connectortype="straight">
            <v:stroke endarrow="block"/>
          </v:shape>
        </w:pict>
      </w:r>
      <w:r>
        <w:rPr>
          <w:noProof/>
          <w:rtl/>
        </w:rPr>
        <w:pict>
          <v:roundrect id="_x0000_s1029" style="position:absolute;left:0;text-align:left;margin-left:135.6pt;margin-top:62.4pt;width:180pt;height:40.85pt;z-index:251661312" arcsize="10923f" fillcolor="#e5b8b7 [1301]">
            <v:textbox>
              <w:txbxContent>
                <w:p w:rsidR="00DA3990" w:rsidRPr="00521863" w:rsidRDefault="00DA3990" w:rsidP="00DA3990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DA3990" w:rsidRPr="00A21AD3" w:rsidRDefault="00DA3990" w:rsidP="00DA3990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دریافت برگه پذیرش بیمار</w:t>
                  </w:r>
                  <w:r w:rsidR="00BC2BE5"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 و بررسی آن</w:t>
                  </w:r>
                </w:p>
              </w:txbxContent>
            </v:textbox>
          </v:roundrect>
        </w:pict>
      </w:r>
    </w:p>
    <w:p w:rsidR="00173F62" w:rsidRPr="00173F62" w:rsidRDefault="00C453DE" w:rsidP="00173F62">
      <w:pPr>
        <w:rPr>
          <w:rtl/>
          <w:lang w:bidi="fa-IR"/>
        </w:rPr>
      </w:pPr>
      <w:r>
        <w:rPr>
          <w:noProof/>
          <w:rtl/>
        </w:rPr>
        <w:pict>
          <v:shape id="_x0000_s1028" type="#_x0000_t32" style="position:absolute;left:0;text-align:left;margin-left:224.4pt;margin-top:8.3pt;width:0;height:23.5pt;z-index:251660288" o:connectortype="straight">
            <v:stroke endarrow="block"/>
          </v:shape>
        </w:pict>
      </w:r>
    </w:p>
    <w:p w:rsidR="00173F62" w:rsidRPr="00173F62" w:rsidRDefault="00173F62" w:rsidP="00173F62">
      <w:pPr>
        <w:rPr>
          <w:rtl/>
          <w:lang w:bidi="fa-IR"/>
        </w:rPr>
      </w:pPr>
    </w:p>
    <w:p w:rsidR="00173F62" w:rsidRDefault="00173F62" w:rsidP="00173F62">
      <w:pPr>
        <w:rPr>
          <w:rtl/>
          <w:lang w:bidi="fa-IR"/>
        </w:rPr>
      </w:pPr>
    </w:p>
    <w:p w:rsidR="00887E10" w:rsidRDefault="00C453DE" w:rsidP="00173F62">
      <w:pPr>
        <w:pStyle w:val="NoSpacing"/>
        <w:rPr>
          <w:rtl/>
          <w:lang w:bidi="fa-IR"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161.5pt;margin-top:.6pt;width:125.3pt;height:97.2pt;z-index:251663360" fillcolor="#c2d69b [1942]">
            <v:textbox style="mso-next-textbox:#_x0000_s1031">
              <w:txbxContent>
                <w:p w:rsidR="00BC2BE5" w:rsidRPr="00A21AD3" w:rsidRDefault="00BC2BE5" w:rsidP="00BC2BE5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آیا مشخصات واقعی بیمار با مندرجات منطبق است؟</w:t>
                  </w:r>
                </w:p>
              </w:txbxContent>
            </v:textbox>
          </v:shape>
        </w:pict>
      </w:r>
    </w:p>
    <w:p w:rsidR="00173F62" w:rsidRDefault="00173F62" w:rsidP="00173F62">
      <w:pPr>
        <w:pStyle w:val="NoSpacing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</w:t>
      </w:r>
    </w:p>
    <w:p w:rsidR="00173F62" w:rsidRDefault="00C453DE" w:rsidP="00173F62">
      <w:pPr>
        <w:pStyle w:val="NoSpacing"/>
        <w:rPr>
          <w:rtl/>
          <w:lang w:bidi="fa-IR"/>
        </w:rPr>
      </w:pPr>
      <w:r>
        <w:rPr>
          <w:noProof/>
          <w:rtl/>
        </w:rPr>
        <w:pict>
          <v:roundrect id="_x0000_s1042" style="position:absolute;left:0;text-align:left;margin-left:-30pt;margin-top:1.8pt;width:151.2pt;height:40.85pt;z-index:251674624" arcsize="10923f" fillcolor="#b6dde8 [1304]">
            <v:textbox>
              <w:txbxContent>
                <w:p w:rsidR="00373377" w:rsidRPr="00521863" w:rsidRDefault="00373377" w:rsidP="00373377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373377" w:rsidRPr="00A21AD3" w:rsidRDefault="00373377" w:rsidP="00373377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ارجاع بیمار جهت اصلاح برگه پذیرش</w:t>
                  </w:r>
                </w:p>
              </w:txbxContent>
            </v:textbox>
          </v:roundrect>
        </w:pict>
      </w:r>
      <w:r w:rsidR="00173F62">
        <w:rPr>
          <w:rFonts w:hint="cs"/>
          <w:rtl/>
          <w:lang w:bidi="fa-IR"/>
        </w:rPr>
        <w:t xml:space="preserve">                                                 خیر</w:t>
      </w:r>
    </w:p>
    <w:p w:rsidR="00173F62" w:rsidRDefault="00C453DE" w:rsidP="00173F62">
      <w:pPr>
        <w:tabs>
          <w:tab w:val="left" w:pos="2640"/>
        </w:tabs>
        <w:jc w:val="left"/>
        <w:rPr>
          <w:rtl/>
          <w:lang w:bidi="fa-IR"/>
        </w:rPr>
      </w:pPr>
      <w:r>
        <w:rPr>
          <w:noProof/>
          <w:rtl/>
        </w:rPr>
        <w:pict>
          <v:shape id="_x0000_s1044" type="#_x0000_t32" style="position:absolute;margin-left:120pt;margin-top:7.85pt;width:40.3pt;height:.05pt;flip:x;z-index:251676672" o:connectortype="straight">
            <v:stroke endarrow="block"/>
          </v:shape>
        </w:pict>
      </w:r>
    </w:p>
    <w:p w:rsidR="00173F62" w:rsidRDefault="00173F62" w:rsidP="00173F62">
      <w:pPr>
        <w:tabs>
          <w:tab w:val="left" w:pos="2640"/>
        </w:tabs>
        <w:jc w:val="left"/>
        <w:rPr>
          <w:rtl/>
          <w:lang w:bidi="fa-IR"/>
        </w:rPr>
      </w:pPr>
    </w:p>
    <w:p w:rsidR="00173F62" w:rsidRDefault="00173F62" w:rsidP="00173F62">
      <w:pPr>
        <w:pStyle w:val="NoSpacing"/>
        <w:rPr>
          <w:rtl/>
          <w:lang w:bidi="fa-IR"/>
        </w:rPr>
      </w:pPr>
      <w:r>
        <w:rPr>
          <w:rFonts w:hint="cs"/>
          <w:rtl/>
          <w:lang w:bidi="fa-IR"/>
        </w:rPr>
        <w:t>بلی</w:t>
      </w:r>
    </w:p>
    <w:p w:rsidR="00173F62" w:rsidRDefault="00C453DE" w:rsidP="00173F62">
      <w:pPr>
        <w:pStyle w:val="NoSpacing"/>
        <w:rPr>
          <w:rtl/>
          <w:lang w:bidi="fa-IR"/>
        </w:rPr>
      </w:pPr>
      <w:r>
        <w:rPr>
          <w:noProof/>
          <w:rtl/>
        </w:rPr>
        <w:pict>
          <v:shape id="_x0000_s1033" type="#_x0000_t4" style="position:absolute;left:0;text-align:left;margin-left:161.5pt;margin-top:5.45pt;width:131.3pt;height:81.6pt;z-index:251665408" fillcolor="#c2d69b [1942]">
            <v:textbox style="mso-next-textbox:#_x0000_s1033">
              <w:txbxContent>
                <w:p w:rsidR="00BC2BE5" w:rsidRPr="0032242A" w:rsidRDefault="00BC2BE5" w:rsidP="00BC2BE5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32242A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آیا بیمار برای نمونه گیری آماده است؟</w:t>
                  </w:r>
                </w:p>
              </w:txbxContent>
            </v:textbox>
          </v:shape>
        </w:pict>
      </w:r>
      <w:r w:rsidR="00173F62">
        <w:rPr>
          <w:rFonts w:hint="cs"/>
          <w:rtl/>
          <w:lang w:bidi="fa-IR"/>
        </w:rPr>
        <w:t xml:space="preserve">                                             خیر</w:t>
      </w:r>
    </w:p>
    <w:p w:rsidR="00173F62" w:rsidRDefault="00C453DE" w:rsidP="00173F62">
      <w:pPr>
        <w:tabs>
          <w:tab w:val="left" w:pos="2640"/>
        </w:tabs>
        <w:jc w:val="left"/>
        <w:rPr>
          <w:rtl/>
          <w:lang w:bidi="fa-IR"/>
        </w:rPr>
      </w:pPr>
      <w:r>
        <w:rPr>
          <w:noProof/>
          <w:rtl/>
        </w:rPr>
        <w:pict>
          <v:roundrect id="_x0000_s1043" style="position:absolute;margin-left:-24pt;margin-top:9.65pt;width:145.2pt;height:40.85pt;z-index:251675648" arcsize="10923f" fillcolor="#b6dde8 [1304]">
            <v:textbox>
              <w:txbxContent>
                <w:p w:rsidR="00373377" w:rsidRPr="00521863" w:rsidRDefault="00373377" w:rsidP="00373377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373377" w:rsidRPr="00A21AD3" w:rsidRDefault="00373377" w:rsidP="00373377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راهنمایی بیمار جهت کسب آمادگی</w:t>
                  </w:r>
                </w:p>
              </w:txbxContent>
            </v:textbox>
          </v:roundrect>
        </w:pict>
      </w:r>
    </w:p>
    <w:p w:rsidR="00173F62" w:rsidRDefault="00173F62" w:rsidP="00173F62">
      <w:pPr>
        <w:tabs>
          <w:tab w:val="left" w:pos="2640"/>
        </w:tabs>
        <w:jc w:val="left"/>
        <w:rPr>
          <w:rtl/>
          <w:lang w:bidi="fa-IR"/>
        </w:rPr>
      </w:pPr>
    </w:p>
    <w:p w:rsidR="00173F62" w:rsidRDefault="00C453DE" w:rsidP="00173F62">
      <w:pPr>
        <w:pStyle w:val="NoSpacing"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224.4pt;margin-top:8.45pt;width:0;height:28.3pt;z-index:251669504" o:connectortype="straight">
            <v:stroke endarrow="block"/>
          </v:shape>
        </w:pict>
      </w:r>
    </w:p>
    <w:p w:rsidR="00173F62" w:rsidRDefault="00521863" w:rsidP="00173F62">
      <w:pPr>
        <w:pStyle w:val="NoSpacing"/>
        <w:rPr>
          <w:rtl/>
          <w:lang w:bidi="fa-IR"/>
        </w:rPr>
      </w:pPr>
      <w:r>
        <w:rPr>
          <w:rFonts w:hint="cs"/>
          <w:rtl/>
          <w:lang w:bidi="fa-IR"/>
        </w:rPr>
        <w:t>بلی</w:t>
      </w:r>
    </w:p>
    <w:p w:rsidR="00173F62" w:rsidRDefault="0032242A" w:rsidP="00173F62">
      <w:pPr>
        <w:tabs>
          <w:tab w:val="left" w:pos="2640"/>
        </w:tabs>
        <w:jc w:val="left"/>
        <w:rPr>
          <w:rtl/>
          <w:lang w:bidi="fa-IR"/>
        </w:rPr>
      </w:pPr>
      <w:r>
        <w:rPr>
          <w:noProof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9" type="#_x0000_t97" style="position:absolute;margin-left:-24pt;margin-top:16.9pt;width:130.8pt;height:117.1pt;z-index:251687936" o:regroupid="1" fillcolor="yellow">
            <v:textbox>
              <w:txbxContent>
                <w:p w:rsidR="00995AC3" w:rsidRPr="00A21AD3" w:rsidRDefault="00995AC3" w:rsidP="00995AC3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پس از انجام نمونه گیری و خونکیری شرایط بالینی بیمار بررسی می شود و در صورت هرگونه اختلال در علائم حیاتی اقدام لازم جهت بهبود حال عمومی صورت می گیرد</w:t>
                  </w:r>
                </w:p>
              </w:txbxContent>
            </v:textbox>
          </v:shape>
        </w:pict>
      </w:r>
    </w:p>
    <w:p w:rsidR="00173F62" w:rsidRDefault="00173F62" w:rsidP="00173F62">
      <w:pPr>
        <w:tabs>
          <w:tab w:val="left" w:pos="2640"/>
        </w:tabs>
        <w:jc w:val="left"/>
        <w:rPr>
          <w:rtl/>
          <w:lang w:bidi="fa-IR"/>
        </w:rPr>
      </w:pPr>
    </w:p>
    <w:p w:rsidR="00173F62" w:rsidRDefault="0032242A" w:rsidP="00173F62">
      <w:pPr>
        <w:tabs>
          <w:tab w:val="left" w:pos="2640"/>
        </w:tabs>
        <w:jc w:val="center"/>
        <w:rPr>
          <w:rtl/>
          <w:lang w:bidi="fa-IR"/>
        </w:rPr>
      </w:pPr>
      <w:r>
        <w:rPr>
          <w:noProof/>
          <w:rtl/>
        </w:rPr>
        <w:pict>
          <v:roundrect id="_x0000_s1035" style="position:absolute;left:0;text-align:left;margin-left:133.2pt;margin-top:5.6pt;width:180pt;height:40.15pt;z-index:251686912" arcsize="10923f" o:regroupid="1" fillcolor="#e5b8b7 [1301]">
            <v:textbox>
              <w:txbxContent>
                <w:p w:rsidR="00BC2BE5" w:rsidRPr="00521863" w:rsidRDefault="00BC2BE5" w:rsidP="00BC2BE5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BC2BE5" w:rsidRPr="00A21AD3" w:rsidRDefault="00BC2BE5" w:rsidP="00BC2BE5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کنترل ثبت مشخصات بیمار بر روی نمونه</w:t>
                  </w:r>
                </w:p>
              </w:txbxContent>
            </v:textbox>
          </v:roundrect>
        </w:pict>
      </w:r>
    </w:p>
    <w:p w:rsidR="00173F62" w:rsidRDefault="00173F62" w:rsidP="00173F62">
      <w:pPr>
        <w:tabs>
          <w:tab w:val="left" w:pos="2640"/>
        </w:tabs>
        <w:jc w:val="left"/>
        <w:rPr>
          <w:rtl/>
          <w:lang w:bidi="fa-IR"/>
        </w:rPr>
      </w:pPr>
    </w:p>
    <w:p w:rsidR="00173F62" w:rsidRDefault="00C453DE" w:rsidP="00173F62">
      <w:pPr>
        <w:tabs>
          <w:tab w:val="left" w:pos="2640"/>
        </w:tabs>
        <w:jc w:val="left"/>
        <w:rPr>
          <w:rtl/>
          <w:lang w:bidi="fa-IR"/>
        </w:rPr>
      </w:pPr>
      <w:r>
        <w:rPr>
          <w:noProof/>
          <w:rtl/>
        </w:rPr>
        <w:pict>
          <v:roundrect id="_x0000_s1054" style="position:absolute;margin-left:-32.4pt;margin-top:26.5pt;width:145.2pt;height:40.85pt;z-index:251684864" arcsize="10923f" fillcolor="#b6dde8 [1304]">
            <v:textbox>
              <w:txbxContent>
                <w:p w:rsidR="00B135FD" w:rsidRPr="00521863" w:rsidRDefault="00B135FD" w:rsidP="00B135FD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B135FD" w:rsidRPr="00A21AD3" w:rsidRDefault="00B135FD" w:rsidP="00B135FD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اصلاح موارد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036" type="#_x0000_t4" style="position:absolute;margin-left:155.35pt;margin-top:7.35pt;width:140.9pt;height:79.2pt;z-index:251668480;mso-position-horizontal:absolute" fillcolor="#c2d69b [1942]">
            <v:textbox style="mso-next-textbox:#_x0000_s1036">
              <w:txbxContent>
                <w:p w:rsidR="00BC2BE5" w:rsidRPr="00A21AD3" w:rsidRDefault="00BC2BE5" w:rsidP="00BC2BE5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آیا مشخصات صحیح و منطبق است؟</w:t>
                  </w:r>
                </w:p>
              </w:txbxContent>
            </v:textbox>
          </v:shape>
        </w:pict>
      </w:r>
    </w:p>
    <w:p w:rsidR="00173F62" w:rsidRDefault="00C453DE" w:rsidP="00B135FD">
      <w:pPr>
        <w:pStyle w:val="NoSpacing"/>
        <w:rPr>
          <w:rtl/>
          <w:lang w:bidi="fa-IR"/>
        </w:rPr>
      </w:pPr>
      <w:r>
        <w:rPr>
          <w:noProof/>
          <w:rtl/>
        </w:rPr>
        <w:pict>
          <v:shape id="_x0000_s1052" type="#_x0000_t32" style="position:absolute;left:0;text-align:left;margin-left:111.6pt;margin-top:13.95pt;width:42pt;height:0;flip:x;z-index:251683840" o:connectortype="straight">
            <v:stroke endarrow="block"/>
          </v:shape>
        </w:pict>
      </w:r>
      <w:r w:rsidR="00B135FD">
        <w:rPr>
          <w:rFonts w:hint="cs"/>
          <w:rtl/>
          <w:lang w:bidi="fa-IR"/>
        </w:rPr>
        <w:t xml:space="preserve">                                                       خیر</w:t>
      </w:r>
    </w:p>
    <w:p w:rsidR="00173F62" w:rsidRDefault="00C453DE" w:rsidP="00173F62">
      <w:pPr>
        <w:tabs>
          <w:tab w:val="left" w:pos="2640"/>
        </w:tabs>
        <w:jc w:val="left"/>
        <w:rPr>
          <w:rtl/>
          <w:lang w:bidi="fa-IR"/>
        </w:rPr>
      </w:pPr>
      <w:r>
        <w:rPr>
          <w:noProof/>
          <w:rtl/>
        </w:rPr>
        <w:pict>
          <v:shape id="_x0000_s1055" type="#_x0000_t34" style="position:absolute;margin-left:-30pt;margin-top:21.75pt;width:254.4pt;height:28.8pt;z-index:251685888" o:connectortype="elbow" adj=",-435600,-2853">
            <v:stroke endarrow="block"/>
          </v:shape>
        </w:pict>
      </w:r>
    </w:p>
    <w:p w:rsidR="00173F62" w:rsidRPr="00173F62" w:rsidRDefault="00C453DE" w:rsidP="00B135FD">
      <w:pPr>
        <w:tabs>
          <w:tab w:val="left" w:pos="2640"/>
        </w:tabs>
        <w:jc w:val="center"/>
        <w:rPr>
          <w:rtl/>
          <w:lang w:bidi="fa-IR"/>
        </w:rPr>
      </w:pPr>
      <w:r>
        <w:rPr>
          <w:noProof/>
          <w:rtl/>
        </w:rPr>
        <w:pict>
          <v:roundrect id="_x0000_s1041" style="position:absolute;left:0;text-align:left;margin-left:133.2pt;margin-top:31.5pt;width:180pt;height:41.3pt;z-index:251673600" arcsize="10923f" fillcolor="#e5b8b7 [1301]">
            <v:textbox style="mso-next-textbox:#_x0000_s1041">
              <w:txbxContent>
                <w:p w:rsidR="00373377" w:rsidRPr="00521863" w:rsidRDefault="00373377" w:rsidP="00373377">
                  <w:pPr>
                    <w:pStyle w:val="NoSpacing"/>
                    <w:rPr>
                      <w:rtl/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تکنسین نمونه گیری</w:t>
                  </w:r>
                </w:p>
                <w:p w:rsidR="00373377" w:rsidRPr="00A21AD3" w:rsidRDefault="00373377" w:rsidP="00373377">
                  <w:pPr>
                    <w:pStyle w:val="NoSpacing"/>
                    <w:rPr>
                      <w:sz w:val="20"/>
                      <w:szCs w:val="20"/>
                      <w:lang w:bidi="fa-IR"/>
                    </w:rPr>
                  </w:pPr>
                  <w:r w:rsidRPr="00A21AD3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ارسال نمونه ها به آزمایشگاه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050" type="#_x0000_t32" style="position:absolute;left:0;text-align:left;margin-left:225.6pt;margin-top:72.8pt;width:0;height:23.5pt;z-index:251682816" o:connectortype="straight">
            <v:stroke endarrow="block"/>
          </v:shape>
        </w:pict>
      </w:r>
      <w:r>
        <w:rPr>
          <w:noProof/>
          <w:rtl/>
        </w:rPr>
        <w:pict>
          <v:oval id="_x0000_s1027" style="position:absolute;left:0;text-align:left;margin-left:181.9pt;margin-top:96.65pt;width:85.7pt;height:40.7pt;z-index:251659264;mso-position-vertical:absolute" fillcolor="#fbd4b4 [1305]">
            <v:textbox>
              <w:txbxContent>
                <w:p w:rsidR="00DA3990" w:rsidRPr="00521863" w:rsidRDefault="00BC2BE5" w:rsidP="00DA3990">
                  <w:pPr>
                    <w:pStyle w:val="NoSpacing"/>
                    <w:rPr>
                      <w:lang w:bidi="fa-IR"/>
                    </w:rPr>
                  </w:pPr>
                  <w:r w:rsidRPr="00521863"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 w:rsidR="00B135FD">
        <w:rPr>
          <w:rFonts w:hint="cs"/>
          <w:rtl/>
          <w:lang w:bidi="fa-IR"/>
        </w:rPr>
        <w:t>بلی</w:t>
      </w:r>
    </w:p>
    <w:sectPr w:rsidR="00173F62" w:rsidRPr="00173F62" w:rsidSect="00BC2BE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DA3990"/>
    <w:rsid w:val="00173F62"/>
    <w:rsid w:val="0032242A"/>
    <w:rsid w:val="00373377"/>
    <w:rsid w:val="003E3B66"/>
    <w:rsid w:val="004076C4"/>
    <w:rsid w:val="00521863"/>
    <w:rsid w:val="0060100D"/>
    <w:rsid w:val="00741B9B"/>
    <w:rsid w:val="00887E10"/>
    <w:rsid w:val="00995AC3"/>
    <w:rsid w:val="00A21AD3"/>
    <w:rsid w:val="00A23B64"/>
    <w:rsid w:val="00B135FD"/>
    <w:rsid w:val="00BC2BE5"/>
    <w:rsid w:val="00C06774"/>
    <w:rsid w:val="00C453DE"/>
    <w:rsid w:val="00C55DB6"/>
    <w:rsid w:val="00CB38DC"/>
    <w:rsid w:val="00D446DE"/>
    <w:rsid w:val="00DA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6" type="connector" idref="#_x0000_s1048"/>
        <o:r id="V:Rule17" type="connector" idref="#_x0000_s1044"/>
        <o:r id="V:Rule18" type="connector" idref="#_x0000_s1039"/>
        <o:r id="V:Rule19" type="connector" idref="#_x0000_s1038"/>
        <o:r id="V:Rule20" type="connector" idref="#_x0000_s1050"/>
        <o:r id="V:Rule21" type="connector" idref="#_x0000_s1037"/>
        <o:r id="V:Rule22" type="connector" idref="#_x0000_s1032"/>
        <o:r id="V:Rule23" type="connector" idref="#_x0000_s1045"/>
        <o:r id="V:Rule24" type="connector" idref="#_x0000_s1055"/>
        <o:r id="V:Rule25" type="connector" idref="#_x0000_s1052"/>
        <o:r id="V:Rule26" type="connector" idref="#_x0000_s1028"/>
        <o:r id="V:Rule27" type="connector" idref="#_x0000_s1030"/>
        <o:r id="V:Rule28" type="connector" idref="#_x0000_s1040"/>
        <o:r id="V:Rule29" type="connector" idref="#_x0000_s1046"/>
        <o:r id="V:Rule30" type="connector" idref="#_x0000_s104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tr"/>
        <w:bCs/>
        <w:sz w:val="1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90"/>
    <w:pPr>
      <w:jc w:val="right"/>
    </w:pPr>
    <w:rPr>
      <w:rFonts w:ascii="Arial" w:hAnsi="Arial" w:cs="Z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90"/>
    <w:pPr>
      <w:spacing w:after="0" w:line="240" w:lineRule="auto"/>
      <w:jc w:val="center"/>
    </w:pPr>
    <w:rPr>
      <w:rFonts w:ascii="Arial" w:eastAsia="Arial" w:hAnsi="Arial" w:cs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3990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raianeh1</dc:creator>
  <cp:keywords/>
  <dc:description/>
  <cp:lastModifiedBy>raianeh1</cp:lastModifiedBy>
  <cp:revision>2</cp:revision>
  <dcterms:created xsi:type="dcterms:W3CDTF">2010-01-01T19:17:00Z</dcterms:created>
  <dcterms:modified xsi:type="dcterms:W3CDTF">2010-01-01T19:17:00Z</dcterms:modified>
</cp:coreProperties>
</file>